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C62F3">
      <w:pPr>
        <w:shd w:val="clear" w:color="auto" w:fill="FFFFFF"/>
        <w:tabs>
          <w:tab w:val="left" w:pos="935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автономное дошкольное образовательное учреждение</w:t>
      </w:r>
    </w:p>
    <w:p w14:paraId="1F739E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№181 комбинированного вида» Советского района г. Казани</w:t>
      </w:r>
    </w:p>
    <w:p w14:paraId="17F860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420025, Россия, г. Казань, ул. ДжаудатаФайзи 13, т.(843) 276-46-39, 276-22-24</w:t>
      </w:r>
    </w:p>
    <w:p w14:paraId="7DC5FB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е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mail: </w:t>
      </w:r>
      <w:r>
        <w:fldChar w:fldCharType="begin"/>
      </w:r>
      <w:r>
        <w:instrText xml:space="preserve"> HYPERLINK "mailto:Ds181.kzn@edu.tatar.ru" </w:instrText>
      </w:r>
      <w:r>
        <w:fldChar w:fldCharType="separate"/>
      </w:r>
      <w:r>
        <w:rPr>
          <w:rStyle w:val="7"/>
          <w:rFonts w:ascii="Times New Roman" w:hAnsi="Times New Roman" w:cs="Times New Roman"/>
          <w:b/>
          <w:color w:val="000000"/>
          <w:sz w:val="24"/>
          <w:szCs w:val="24"/>
          <w:lang w:val="en-US"/>
        </w:rPr>
        <w:t>ds181.</w:t>
      </w:r>
      <w:r>
        <w:rPr>
          <w:rStyle w:val="7"/>
          <w:rFonts w:hint="default" w:ascii="Times New Roman" w:hAnsi="Times New Roman" w:cs="Times New Roman"/>
          <w:b/>
          <w:color w:val="000000"/>
          <w:sz w:val="24"/>
          <w:szCs w:val="24"/>
          <w:lang w:val="en-US"/>
        </w:rPr>
        <w:t>kzn</w:t>
      </w:r>
      <w:r>
        <w:rPr>
          <w:rStyle w:val="7"/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@</w:t>
      </w:r>
      <w:r>
        <w:rPr>
          <w:rStyle w:val="7"/>
          <w:rFonts w:hint="default" w:ascii="Times New Roman" w:hAnsi="Times New Roman" w:cs="Times New Roman"/>
          <w:b/>
          <w:color w:val="000000"/>
          <w:sz w:val="24"/>
          <w:szCs w:val="24"/>
          <w:lang w:val="en-US"/>
        </w:rPr>
        <w:t>tatar</w:t>
      </w:r>
      <w:r>
        <w:rPr>
          <w:rStyle w:val="7"/>
          <w:rFonts w:ascii="Times New Roman" w:hAnsi="Times New Roman" w:cs="Times New Roman"/>
          <w:b/>
          <w:color w:val="000000"/>
          <w:sz w:val="24"/>
          <w:szCs w:val="24"/>
          <w:lang w:val="en-US"/>
        </w:rPr>
        <w:t>.ru</w:t>
      </w:r>
      <w:r>
        <w:rPr>
          <w:rStyle w:val="7"/>
          <w:rFonts w:ascii="Times New Roman" w:hAnsi="Times New Roman" w:cs="Times New Roman"/>
          <w:b/>
          <w:color w:val="000000"/>
          <w:sz w:val="24"/>
          <w:szCs w:val="24"/>
          <w:lang w:val="en-US"/>
        </w:rPr>
        <w:fldChar w:fldCharType="end"/>
      </w:r>
    </w:p>
    <w:tbl>
      <w:tblPr>
        <w:tblStyle w:val="5"/>
        <w:tblpPr w:leftFromText="180" w:rightFromText="180" w:vertAnchor="text" w:horzAnchor="page" w:tblpX="2071" w:tblpY="680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2"/>
        <w:gridCol w:w="4472"/>
      </w:tblGrid>
      <w:tr w14:paraId="083F9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</w:tcPr>
          <w:p w14:paraId="513C8823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AE302E5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</w:tcPr>
          <w:p w14:paraId="0F63F871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6FF8C2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14:paraId="0EF57746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181      ___________        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Майорова И.Ю.  </w:t>
            </w:r>
          </w:p>
          <w:p w14:paraId="1AAEC84D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(подпись)                    (Ф.И.О. заведующий)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Приказ № 32-26/0 от  « 07»  04 2026 г.</w:t>
            </w:r>
            <w:r>
              <w:t xml:space="preserve">   </w:t>
            </w:r>
          </w:p>
        </w:tc>
      </w:tr>
    </w:tbl>
    <w:p w14:paraId="449F637C">
      <w:pPr>
        <w:pBdr>
          <w:bottom w:val="single" w:color="auto" w:sz="4" w:space="1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ИНН 1660111855, КПП 166001001, ОГРН 1081690014988</w:t>
      </w:r>
    </w:p>
    <w:p w14:paraId="726FFCDD">
      <w:pPr>
        <w:tabs>
          <w:tab w:val="left" w:pos="142"/>
          <w:tab w:val="left" w:pos="567"/>
        </w:tabs>
        <w:spacing w:after="0" w:line="480" w:lineRule="auto"/>
        <w:ind w:right="7"/>
        <w:jc w:val="right"/>
        <w:rPr>
          <w:rFonts w:ascii="Times New Roman" w:hAnsi="Times New Roman" w:cs="Times New Roman"/>
          <w:sz w:val="24"/>
          <w:szCs w:val="24"/>
        </w:rPr>
      </w:pPr>
    </w:p>
    <w:p w14:paraId="2C22F0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hint="default"/>
          <w:lang w:val="ru-RU"/>
        </w:rPr>
        <w:t xml:space="preserve">                                                                                             </w:t>
      </w:r>
      <w:r>
        <w:drawing>
          <wp:inline distT="0" distB="0" distL="0" distR="0">
            <wp:extent cx="2456815" cy="1089660"/>
            <wp:effectExtent l="0" t="0" r="635" b="1524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7"/>
                    <a:srcRect l="39771" t="54441" r="32147" b="23421"/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10896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568D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22357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1BCA3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F41DE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80C9C0">
      <w:pPr>
        <w:tabs>
          <w:tab w:val="left" w:pos="73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3AFC2C7">
      <w:pPr>
        <w:tabs>
          <w:tab w:val="left" w:pos="142"/>
          <w:tab w:val="left" w:pos="567"/>
        </w:tabs>
        <w:spacing w:before="89" w:after="0" w:line="322" w:lineRule="exact"/>
        <w:ind w:right="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92A91D8">
      <w:pPr>
        <w:tabs>
          <w:tab w:val="left" w:pos="142"/>
          <w:tab w:val="left" w:pos="567"/>
        </w:tabs>
        <w:spacing w:before="89" w:after="0" w:line="322" w:lineRule="exact"/>
        <w:ind w:right="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о комиссии по урегулированию споров между участниками образовательных отношений в детском саду</w:t>
      </w:r>
    </w:p>
    <w:p w14:paraId="40978292">
      <w:pPr>
        <w:pStyle w:val="11"/>
        <w:tabs>
          <w:tab w:val="left" w:pos="142"/>
          <w:tab w:val="left" w:pos="567"/>
        </w:tabs>
        <w:spacing w:after="0"/>
        <w:ind w:right="7"/>
        <w:rPr>
          <w:b/>
        </w:rPr>
      </w:pPr>
    </w:p>
    <w:p w14:paraId="70906A58">
      <w:pPr>
        <w:pStyle w:val="11"/>
        <w:tabs>
          <w:tab w:val="left" w:pos="142"/>
          <w:tab w:val="left" w:pos="567"/>
        </w:tabs>
        <w:spacing w:after="0"/>
        <w:ind w:right="7"/>
        <w:rPr>
          <w:b/>
        </w:rPr>
      </w:pPr>
    </w:p>
    <w:p w14:paraId="5C565536">
      <w:pPr>
        <w:pStyle w:val="11"/>
        <w:tabs>
          <w:tab w:val="left" w:pos="142"/>
          <w:tab w:val="left" w:pos="567"/>
        </w:tabs>
        <w:spacing w:after="0"/>
        <w:ind w:right="7"/>
        <w:rPr>
          <w:b/>
        </w:rPr>
      </w:pPr>
    </w:p>
    <w:p w14:paraId="568E6749">
      <w:pPr>
        <w:pStyle w:val="11"/>
        <w:tabs>
          <w:tab w:val="left" w:pos="142"/>
          <w:tab w:val="left" w:pos="567"/>
        </w:tabs>
        <w:spacing w:after="0"/>
        <w:ind w:right="7"/>
        <w:rPr>
          <w:b/>
        </w:rPr>
      </w:pPr>
    </w:p>
    <w:p w14:paraId="37F6FCC3">
      <w:pPr>
        <w:pStyle w:val="11"/>
        <w:tabs>
          <w:tab w:val="left" w:pos="142"/>
          <w:tab w:val="left" w:pos="567"/>
        </w:tabs>
        <w:spacing w:after="0"/>
        <w:ind w:right="7"/>
        <w:rPr>
          <w:b/>
        </w:rPr>
      </w:pPr>
      <w:bookmarkStart w:id="0" w:name="_GoBack"/>
      <w:bookmarkEnd w:id="0"/>
    </w:p>
    <w:p w14:paraId="59D938B5">
      <w:pPr>
        <w:pStyle w:val="11"/>
        <w:tabs>
          <w:tab w:val="left" w:pos="142"/>
          <w:tab w:val="left" w:pos="567"/>
        </w:tabs>
        <w:spacing w:after="0"/>
        <w:ind w:right="7"/>
        <w:rPr>
          <w:b/>
        </w:rPr>
      </w:pPr>
    </w:p>
    <w:p w14:paraId="2D03EF3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133631B">
      <w:pPr>
        <w:tabs>
          <w:tab w:val="left" w:pos="284"/>
          <w:tab w:val="left" w:pos="708"/>
          <w:tab w:val="center" w:pos="4677"/>
          <w:tab w:val="right" w:pos="93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Принято на Общем собрании </w:t>
      </w:r>
    </w:p>
    <w:p w14:paraId="5F7E2EBB">
      <w:pPr>
        <w:tabs>
          <w:tab w:val="left" w:pos="284"/>
          <w:tab w:val="left" w:pos="708"/>
          <w:tab w:val="center" w:pos="4677"/>
          <w:tab w:val="right" w:pos="93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(конференции) работников детского сада   </w:t>
      </w:r>
    </w:p>
    <w:p w14:paraId="36DEC1AF">
      <w:pPr>
        <w:tabs>
          <w:tab w:val="left" w:pos="284"/>
          <w:tab w:val="left" w:pos="708"/>
          <w:tab w:val="center" w:pos="4677"/>
          <w:tab w:val="right" w:pos="93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 № 02 от 07.04.2026 г.   </w:t>
      </w:r>
    </w:p>
    <w:p w14:paraId="4317882A">
      <w:pPr>
        <w:tabs>
          <w:tab w:val="left" w:pos="284"/>
        </w:tabs>
        <w:spacing w:after="0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37BA118E">
      <w:pPr>
        <w:tabs>
          <w:tab w:val="left" w:pos="708"/>
          <w:tab w:val="center" w:pos="4677"/>
          <w:tab w:val="right" w:pos="9355"/>
        </w:tabs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Согласовано с учетом мотивированного мнения </w:t>
      </w:r>
    </w:p>
    <w:p w14:paraId="1B1489C1">
      <w:pPr>
        <w:tabs>
          <w:tab w:val="left" w:pos="708"/>
          <w:tab w:val="center" w:pos="4677"/>
          <w:tab w:val="right" w:pos="9355"/>
        </w:tabs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 xml:space="preserve">родителей </w:t>
      </w:r>
      <w:r>
        <w:rPr>
          <w:rFonts w:ascii="Times New Roman" w:hAnsi="Times New Roman" w:cs="Times New Roman"/>
          <w:sz w:val="24"/>
          <w:szCs w:val="24"/>
        </w:rPr>
        <w:t xml:space="preserve">детского сада № 181  </w:t>
      </w:r>
    </w:p>
    <w:p w14:paraId="41535E78">
      <w:pPr>
        <w:tabs>
          <w:tab w:val="left" w:pos="708"/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 № 02 от 22.05. 2025 г.   </w:t>
      </w:r>
    </w:p>
    <w:p w14:paraId="3581B161">
      <w:pPr>
        <w:spacing w:after="0"/>
        <w:ind w:left="720"/>
        <w:contextualSpacing/>
        <w:rPr>
          <w:rFonts w:ascii="Times New Roman" w:hAnsi="Times New Roman" w:eastAsia="Calibri" w:cs="Times New Roman"/>
          <w:b/>
          <w:sz w:val="24"/>
          <w:szCs w:val="24"/>
        </w:rPr>
      </w:pPr>
    </w:p>
    <w:p w14:paraId="482194C0">
      <w:pPr>
        <w:spacing w:after="0"/>
        <w:rPr>
          <w:rFonts w:ascii="Times New Roman" w:hAnsi="Times New Roman" w:eastAsia="Calibri" w:cs="Times New Roman"/>
          <w:sz w:val="24"/>
          <w:szCs w:val="24"/>
        </w:rPr>
      </w:pPr>
    </w:p>
    <w:p w14:paraId="183F2FE7">
      <w:pPr>
        <w:spacing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Регистрационный номер 02-2026</w:t>
      </w:r>
    </w:p>
    <w:p w14:paraId="28D71E0E">
      <w:pPr>
        <w:spacing w:after="0"/>
        <w:rPr>
          <w:rFonts w:ascii="Times New Roman" w:hAnsi="Times New Roman" w:eastAsia="Calibri" w:cs="Times New Roman"/>
          <w:sz w:val="24"/>
          <w:szCs w:val="24"/>
        </w:rPr>
      </w:pPr>
    </w:p>
    <w:p w14:paraId="11D01616">
      <w:pPr>
        <w:spacing w:after="0"/>
        <w:jc w:val="center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Казань</w:t>
      </w:r>
    </w:p>
    <w:p w14:paraId="0D2521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Style w:val="8"/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BD19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Настоящее </w:t>
      </w:r>
      <w:r>
        <w:rPr>
          <w:rFonts w:ascii="Times New Roman" w:hAnsi="Times New Roman" w:cs="Times New Roman"/>
          <w:color w:val="000000"/>
          <w:sz w:val="24"/>
          <w:szCs w:val="24"/>
        </w:rPr>
        <w:t>положение о комиссии по урегулировании споров между участниками образовательных отношений в детском саду является локальным нормативным актом,</w:t>
      </w:r>
      <w:r>
        <w:rPr>
          <w:rFonts w:ascii="Times New Roman" w:hAnsi="Times New Roman" w:cs="Times New Roman"/>
          <w:sz w:val="24"/>
          <w:szCs w:val="24"/>
        </w:rPr>
        <w:t xml:space="preserve"> разработано для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 xml:space="preserve"> муниципального автономного дошкольного образовательного учреждения «Детский сад №181 комбинированного вида» Советского района г. Казани (далее – детский сад) 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законом от 29 декабря 2012 года № 273-ФЗ «Об образовании в Российской Федерации» с изменениями от 29 декабря 2025 года, Трудовым и Гражданским кодексами Российской Федерации, письмом Министерства просвещения РФ № ОК-3774/08 и Профсоюза работников народного образования и науки РФ № 757 от 22 декабря 2025 года «О примерном положении» , Уставом детского сада. </w:t>
      </w:r>
    </w:p>
    <w:p w14:paraId="3D68AD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Настоящее Положение о комиссии по урегулированию споров в детском саду определяет порядок создания и организации работы Комиссии по урегулированию споров между участниками образовательных отношений в детском саду (далее – Комиссия), ее функции и полномочия, регламент работы, порядок принятия и оформления решений Комиссии. </w:t>
      </w:r>
    </w:p>
    <w:p w14:paraId="4C723F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Комиссия создается в целях урегулирования разногласий между участниками образовательных отношений детского сада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нарушения норм профессиональной чести и достоинства педагогических работников (посягательства на профессиональные честь и достоинство педагогических работников) (пункт 4 части 1 статьи 43 Закона № 273-ФЗ) и норм профессиональной этики педагогическими работниками. </w:t>
      </w:r>
    </w:p>
    <w:p w14:paraId="561F5B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Участниками образовательных отношений в детском саду являются воспитанники, родители (законные представители) воспитанников, педагогические работники,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детский сад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5BEA5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Комиссия руководствуется в своей деятельности настоящим Положением, Конституцией Российской Федерации, Федеральным законом от 29 декабря 2012 года № 273-ФЗ «Об образовании в Российской Федерации», федеральными законами и иными нормативными правовыми актами субъектов Российской Федерации, содержащими нормы, регулирующие отношения в сфере образования, Уставом, Правилами внутреннего трудового распорядка, </w:t>
      </w:r>
      <w:r>
        <w:fldChar w:fldCharType="begin"/>
      </w:r>
      <w:r>
        <w:instrText xml:space="preserve"> HYPERLINK "https://ohrana-tryda.com/node/2227" \t "_blank" </w:instrText>
      </w:r>
      <w:r>
        <w:fldChar w:fldCharType="separate"/>
      </w:r>
      <w:r>
        <w:rPr>
          <w:rStyle w:val="7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Положением о конфликте интересов работников детского</w:t>
      </w:r>
      <w:r>
        <w:rPr>
          <w:rStyle w:val="7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7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 сада</w:t>
      </w:r>
      <w:r>
        <w:rPr>
          <w:rFonts w:ascii="Times New Roman" w:hAnsi="Times New Roman" w:cs="Times New Roman"/>
          <w:sz w:val="24"/>
          <w:szCs w:val="24"/>
        </w:rPr>
        <w:t xml:space="preserve">,  другими локальными нормативными актами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, коллективным договором. </w:t>
      </w:r>
    </w:p>
    <w:p w14:paraId="7A29EC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Комиссия является первичным органом по рассмотрению конфликтных ситуаций в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детском саду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BF08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В своей деятельности Комиссия должна обеспечивать соблюдение прав личности. </w:t>
      </w:r>
    </w:p>
    <w:p w14:paraId="045210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1.8. Изменения в Положение могут быть внесены только с учетом мнения совета родителей (законных представителей) несовершеннолетних воспитанников (далее – совет родителей), и по согласованию с первичной профсоюзной организацией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B089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Порядок создания, состав и работы Комиссии</w:t>
      </w:r>
    </w:p>
    <w:p w14:paraId="79C20A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Комиссия создается приказом заведующего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детским садом</w:t>
      </w:r>
      <w:r>
        <w:rPr>
          <w:rFonts w:ascii="Times New Roman" w:hAnsi="Times New Roman" w:cs="Times New Roman"/>
          <w:sz w:val="24"/>
          <w:szCs w:val="24"/>
        </w:rPr>
        <w:t xml:space="preserve"> из равного числа представителей родителей (законных представителей) воспитанников и представителей работников детского сада в количестве не менее 3 (трех) человек от каждой стороны. </w:t>
      </w:r>
    </w:p>
    <w:p w14:paraId="7783FB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Делегирование представителей участников образовательных отношений в состав Комиссии осуществляется соответственно советом родителей (законных представителей) воспитанников и первичной профсоюзной организацией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4C1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организации. </w:t>
      </w:r>
    </w:p>
    <w:p w14:paraId="0485E7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 </w:t>
      </w:r>
    </w:p>
    <w:p w14:paraId="446A4E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Срок полномочий Комиссии устанавливается сторонами. </w:t>
      </w:r>
    </w:p>
    <w:p w14:paraId="5F46AB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 Досрочное прекращение полномочий члена Комиссии предусмотрено в следующих случаях:</w:t>
      </w:r>
    </w:p>
    <w:p w14:paraId="1F1B4B11">
      <w:pPr>
        <w:pStyle w:val="18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личного заявления члена Комиссии об исключении из ее состава;</w:t>
      </w:r>
    </w:p>
    <w:p w14:paraId="7D9B1633">
      <w:pPr>
        <w:pStyle w:val="18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требованию не менее 2/3 членов Комиссии, выраженному в письменной форме;</w:t>
      </w:r>
    </w:p>
    <w:p w14:paraId="51509DBB">
      <w:pPr>
        <w:pStyle w:val="18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прекращения членом Комиссии образовательных или трудовых отношений с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детским садом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D55DED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порядке, установленном пунктом 2.1 настоящего Положения. </w:t>
      </w:r>
    </w:p>
    <w:p w14:paraId="15477C7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Члены Комиссии осуществляют свою деятельность на безвозмездной основе. </w:t>
      </w:r>
    </w:p>
    <w:p w14:paraId="7718BB6A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Комиссия избирает из своего состава председателя, заместителя председателя и секретаря. </w:t>
      </w:r>
    </w:p>
    <w:p w14:paraId="22860F7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2.10. Координацию деятельности Комиссией осуществляет председатель, избираемый простым большинством голосов членов Комиссии из числа лиц, входящих в ее состав. 2.11. Председатель Комиссии осуществляет следующие функции и полномочия:</w:t>
      </w:r>
    </w:p>
    <w:p w14:paraId="0CA3E8D6">
      <w:pPr>
        <w:pStyle w:val="18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распределение обязанностей между членами Комиссии;</w:t>
      </w:r>
    </w:p>
    <w:p w14:paraId="053BD7AD">
      <w:pPr>
        <w:pStyle w:val="18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утверждение повестки заседаний Комиссии;</w:t>
      </w:r>
    </w:p>
    <w:p w14:paraId="10438083">
      <w:pPr>
        <w:pStyle w:val="18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созыв заседаний Комиссии;</w:t>
      </w:r>
    </w:p>
    <w:p w14:paraId="71EE3778">
      <w:pPr>
        <w:pStyle w:val="18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председательство на заседаниях Комиссии;</w:t>
      </w:r>
    </w:p>
    <w:p w14:paraId="2C92FEBB">
      <w:pPr>
        <w:pStyle w:val="18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подписание протоколов заседаний и иных исходящих документов Комиссии;</w:t>
      </w:r>
    </w:p>
    <w:p w14:paraId="20755B20">
      <w:pPr>
        <w:pStyle w:val="18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общий контроль за исполнением решений, принятых Комиссией.</w:t>
      </w:r>
    </w:p>
    <w:p w14:paraId="319B1554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 Заместитель председателя Комиссии назначается решением председателя Комиссии из числа ее членов. </w:t>
      </w:r>
    </w:p>
    <w:p w14:paraId="13EAA19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 Заместитель председателя Комиссии осуществляет следующие функции и полномочия:</w:t>
      </w:r>
    </w:p>
    <w:p w14:paraId="6681F587">
      <w:pPr>
        <w:pStyle w:val="18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координация работы членов Комиссии;</w:t>
      </w:r>
    </w:p>
    <w:p w14:paraId="3CE82D65">
      <w:pPr>
        <w:pStyle w:val="18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документов, вносимых на рассмотрение Комиссии;</w:t>
      </w:r>
    </w:p>
    <w:p w14:paraId="1E88F713">
      <w:pPr>
        <w:pStyle w:val="18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обязанностей председателя Комиссии в случае его отсутствия</w:t>
      </w:r>
    </w:p>
    <w:p w14:paraId="53968C54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2.14. Секретарь Комиссии назначается решением председателя Комиссии из числа ее членов. </w:t>
      </w:r>
    </w:p>
    <w:p w14:paraId="36CD310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2.15. Секретарь Комиссии осуществляет следующие функции:</w:t>
      </w:r>
    </w:p>
    <w:p w14:paraId="2AA8C566">
      <w:pPr>
        <w:pStyle w:val="18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регистрация заявлений, поступивших в Комиссию;</w:t>
      </w:r>
    </w:p>
    <w:p w14:paraId="2CCADF16">
      <w:pPr>
        <w:pStyle w:val="18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информирование членов Комиссии в срок не позднее 5 рабочих дней до дня проведения заседания Комиссии о дате, времени, месте и повестке заседания;</w:t>
      </w:r>
    </w:p>
    <w:p w14:paraId="653617DE">
      <w:pPr>
        <w:pStyle w:val="18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ведение и оформление протоколов заседаний Комиссии;</w:t>
      </w:r>
    </w:p>
    <w:p w14:paraId="26EF511F">
      <w:pPr>
        <w:pStyle w:val="18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составление выписок из протоколов заседаний Комиссии и предоставление их лицам и органам, указанным в пункте 6.4 настоящего Положения;</w:t>
      </w:r>
    </w:p>
    <w:p w14:paraId="2D255AB1">
      <w:pPr>
        <w:pStyle w:val="18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текущего хранения документов и материалов Комиссии, а также обеспечение их сохранности.</w:t>
      </w:r>
    </w:p>
    <w:p w14:paraId="2D4FF447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Функции, полномочия и принципы деятельности Комиссии</w:t>
      </w:r>
    </w:p>
    <w:p w14:paraId="5CAE5DBB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 При поступлении заявления от любого участника образовательных отношений Комиссия осуществляет следующие функции:</w:t>
      </w:r>
    </w:p>
    <w:p w14:paraId="780DEFF5">
      <w:pPr>
        <w:pStyle w:val="18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рассмотрение жалоб на нарушение участником образовательных отношений:</w:t>
      </w:r>
    </w:p>
    <w:p w14:paraId="3B648CCD">
      <w:pPr>
        <w:pStyle w:val="18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 внутреннего распорядка воспитанников и иных локальных нормативных актов по вопросам организации и осуществления образовательной деятельности, устанавливающих требования к воспитанникам;</w:t>
      </w:r>
    </w:p>
    <w:p w14:paraId="24BD31AF">
      <w:pPr>
        <w:pStyle w:val="18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образования;</w:t>
      </w:r>
    </w:p>
    <w:p w14:paraId="7FEC96A1">
      <w:pPr>
        <w:pStyle w:val="18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иных локальных нормативных актов по вопросам реализации права на образование;</w:t>
      </w:r>
    </w:p>
    <w:p w14:paraId="45AF2AF2">
      <w:pPr>
        <w:pStyle w:val="18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наличия или отсутствия конфликта интересов педагогического работника;</w:t>
      </w:r>
    </w:p>
    <w:p w14:paraId="43630701">
      <w:pPr>
        <w:pStyle w:val="18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справедливое и объективное расследование нарушения норм профессиональной чести и достоинства педагогических работников (посягательства на профессиональные честь и достоинство педагогических работников) и норм профессиональной этики педагогическими работниками.</w:t>
      </w:r>
    </w:p>
    <w:p w14:paraId="2F1470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–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 </w:t>
      </w:r>
    </w:p>
    <w:p w14:paraId="7D24FC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 По итогам рассмотрения заявлений участников образовательных отношений Комиссия имеет следующие полномочия:</w:t>
      </w:r>
    </w:p>
    <w:p w14:paraId="1D52E233">
      <w:pPr>
        <w:pStyle w:val="18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 также принятие мер по урегулированию ситуации;</w:t>
      </w:r>
    </w:p>
    <w:p w14:paraId="425FC2E4">
      <w:pPr>
        <w:pStyle w:val="18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принятие решения в целях урегулирования конфликта интересов педагогического работника при его наличии;</w:t>
      </w:r>
    </w:p>
    <w:p w14:paraId="2E43F7E7">
      <w:pPr>
        <w:pStyle w:val="18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наличия или отсутствия нарушения норм профессиональной чести и достоинства педагогических работников (посягательства на профессиональные честь и достоинство педагогических работников) и норм профессиональной этики педагогическими работниками, принятие при наличии указанного нарушения (посягательства) мер по урегулированию ситуации, в том числе решения о целесообразности или нецелесообразности применения дисциплинарного взыскания;</w:t>
      </w:r>
    </w:p>
    <w:p w14:paraId="78655A6B">
      <w:pPr>
        <w:pStyle w:val="18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спора, в том числе о необходимости организации индивидуальной профилактической работы с воспитанниками, их родителями (законными представителями) и (или) обращения в органы и учреждения системы профилактики безнадзорности и правонарушений.</w:t>
      </w:r>
    </w:p>
    <w:p w14:paraId="67B182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 Принципы деятельности Комиссии:</w:t>
      </w:r>
    </w:p>
    <w:p w14:paraId="06715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гуманизма – человек является наивысшей ценностью, подразумевает уважение интересов всех участников спорной ситуации.</w:t>
      </w:r>
    </w:p>
    <w:p w14:paraId="622F19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объективности – 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14:paraId="65A435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компетентности – предполагает наличие определенных умений и навыков решения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14:paraId="538AB2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справедливости – предлагаемые Комиссией меры при разрешении спорных и конфликтных ситуаций должны быть справедливыми, то есть соответствовать характеру и степени общественной опасности выявленного негативного факта, обстоятельствам его совершения и личности виновного.</w:t>
      </w:r>
    </w:p>
    <w:p w14:paraId="7D4A5C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 Комиссия имеет право:</w:t>
      </w:r>
    </w:p>
    <w:p w14:paraId="692C26B3">
      <w:pPr>
        <w:pStyle w:val="18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запрашивать у участников образовательных отношений необходимые для ее деятельности документы, материалы и информацию;</w:t>
      </w:r>
    </w:p>
    <w:p w14:paraId="23B9D32B">
      <w:pPr>
        <w:pStyle w:val="18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устанавливать сроки представления запрашиваемых документов, материалов и информации;</w:t>
      </w:r>
    </w:p>
    <w:p w14:paraId="6E53E70C">
      <w:pPr>
        <w:pStyle w:val="18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проводить необходимые консультации по рассматриваемым спорам с участниками образовательных отношений;</w:t>
      </w:r>
    </w:p>
    <w:p w14:paraId="7153A8A1">
      <w:pPr>
        <w:pStyle w:val="18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приглашать участников образовательных отношений для дачи разъяснений.</w:t>
      </w:r>
    </w:p>
    <w:p w14:paraId="5E4C04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 Комиссия обязана:</w:t>
      </w:r>
    </w:p>
    <w:p w14:paraId="20AD4690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объективно, полно и всесторонне рассматривать обращение участника образовательных отношений;</w:t>
      </w:r>
    </w:p>
    <w:p w14:paraId="52062BFA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обеспечивать соблюдение прав и свобод участников образовательных отношений;</w:t>
      </w:r>
    </w:p>
    <w:p w14:paraId="243F9F41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стремиться к урегулированию разногласий между участниками образовательных отношений;</w:t>
      </w:r>
    </w:p>
    <w:p w14:paraId="6245603B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наличия уважительной причины пропуска заседания заявителем или тем лицом, действия которого подлежат обжалованию, по их просьбе переносить заседание на другой срок;</w:t>
      </w:r>
    </w:p>
    <w:p w14:paraId="2920C730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рассматривать обращение в сроки, предусмотренные пунктом 4.6 настоящего Положения;</w:t>
      </w:r>
    </w:p>
    <w:p w14:paraId="437BDE03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принимать решение в соответствии с законодательством об образовании, локальными нормативными актами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611708D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способствовать развитию бесконфликтного взаимодействия в детском саду;</w:t>
      </w:r>
    </w:p>
    <w:p w14:paraId="4E7435E5">
      <w:pPr>
        <w:pStyle w:val="18"/>
        <w:numPr>
          <w:ilvl w:val="0"/>
          <w:numId w:val="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содействовать социальной реабилитации участников конфликтных и противоправных ситуаций с использованием восстановительных технологий, профилактике конфликтных ситуаций в детском саду в сфере образовательных отношений.</w:t>
      </w:r>
    </w:p>
    <w:p w14:paraId="72DADF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Регламент работы Комиссии</w:t>
      </w:r>
    </w:p>
    <w:p w14:paraId="5B0E51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</w:t>
      </w:r>
    </w:p>
    <w:p w14:paraId="7ED0A3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заведующего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детским садом</w:t>
      </w:r>
      <w:r>
        <w:rPr>
          <w:rFonts w:ascii="Times New Roman" w:hAnsi="Times New Roman" w:cs="Times New Roman"/>
          <w:sz w:val="24"/>
          <w:szCs w:val="24"/>
        </w:rPr>
        <w:t xml:space="preserve">, с указанием признаков нарушений прав на образование и лица, допустившего указанные нарушения. </w:t>
      </w:r>
    </w:p>
    <w:p w14:paraId="103746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 В заявлении указываются:</w:t>
      </w:r>
    </w:p>
    <w:p w14:paraId="03E7AFDC">
      <w:pPr>
        <w:pStyle w:val="18"/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(при наличии) заявителя, а также воспитанника, если заявителем является его родитель (законный представитель);</w:t>
      </w:r>
    </w:p>
    <w:p w14:paraId="42BBC753">
      <w:pPr>
        <w:pStyle w:val="18"/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оспариваемые действия или бездействие участника образовательных отношений;</w:t>
      </w:r>
    </w:p>
    <w:p w14:paraId="676DB00D">
      <w:pPr>
        <w:pStyle w:val="18"/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(при наличии) участника образовательных отношений, действия или бездействие которого оспаривается;</w:t>
      </w:r>
    </w:p>
    <w:p w14:paraId="1A78D8CA">
      <w:pPr>
        <w:pStyle w:val="18"/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основания, по которым заявитель считает, что реализация его прав на образование нарушена;</w:t>
      </w:r>
    </w:p>
    <w:p w14:paraId="76B9AC1A">
      <w:pPr>
        <w:pStyle w:val="18"/>
        <w:numPr>
          <w:ilvl w:val="0"/>
          <w:numId w:val="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 заявителя.</w:t>
      </w:r>
    </w:p>
    <w:p w14:paraId="3DBCFC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В случае необходимости в подтверждение своих доводов заявитель прилагает к заявлению соответствующие документы и материалы либо их копии. </w:t>
      </w:r>
    </w:p>
    <w:p w14:paraId="6F86FF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пунктом 4.7 настоящего Положения. </w:t>
      </w:r>
    </w:p>
    <w:p w14:paraId="29F63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4.6. При наличии в заявлении информации, предусмотренной подпунктами 1–5 пункта 4.3 настоящего Положения, Комиссия обязана провести заседание в течение 10 дней со дня подачи заявления, а в случае подачи заявления в каникулярное время – в течение 10 дней со дня завершения каникул. </w:t>
      </w:r>
    </w:p>
    <w:p w14:paraId="541DDB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При отсутствии в заявлении информации, предусмотренной подпунктами 1–5 пункта 4.3 настоящего Положения, заседание Комиссии по его рассмотрению не проводится. </w:t>
      </w:r>
    </w:p>
    <w:p w14:paraId="5E7B62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Участник образовательных отношений имеет право лично присутствовать при рассмотрении его заявления на заседании Комиссии. Лица, чьи действия обжалуются в заявлении, также вправе присутствовать на заседании Комиссии и давать пояснения. В случае неявки заявителя на заседание Комиссии заявление рассматривается в его отсутствие. </w:t>
      </w:r>
    </w:p>
    <w:p w14:paraId="326F39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При необходимости и в целях всестороннего и объективного рассмотрения вопросов повестки Комиссия имеет право приглашать на заседание заведующего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детским садом</w:t>
      </w:r>
      <w:r>
        <w:rPr>
          <w:rFonts w:ascii="Times New Roman" w:hAnsi="Times New Roman" w:cs="Times New Roman"/>
          <w:sz w:val="24"/>
          <w:szCs w:val="24"/>
        </w:rPr>
        <w:t xml:space="preserve">, иных участников образовательных отношений и (или) иных заинтересованных лиц. Неявка данных лиц на заседание Комиссии либо немотивированный отказ от показаний не являются препятствием для рассмотрения заявления по существу. </w:t>
      </w:r>
    </w:p>
    <w:p w14:paraId="0CEB6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По запросу Комиссии заведующий детского сада в установленный Комиссией срок представляет необходимые документы. </w:t>
      </w:r>
    </w:p>
    <w:p w14:paraId="42BC01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Заседание Комиссии считается правомочным, если на нем присутствует не менее 2/3 (двух третей) членов Комиссии. </w:t>
      </w:r>
    </w:p>
    <w:p w14:paraId="4BCAD0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4.12. Материально-техническое обеспечение деятельности Комиссии осуществляется в соответствии с локальным нормативным актом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 о комиссии по урегулированию споров между участниками образовательных отношений.</w:t>
      </w:r>
    </w:p>
    <w:p w14:paraId="18615CD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Организация деятельности Комиссии</w:t>
      </w:r>
    </w:p>
    <w:p w14:paraId="36850B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Председатель Комиссии является председательствующим, открывает заседание, оглашает состав комиссии и существо рассматриваемого заявления. </w:t>
      </w:r>
    </w:p>
    <w:p w14:paraId="68854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Председательствующий разъясняет заявителю, другим участникам образовательных отношений, третьим лицам, участвующим в деле, их права и обязанности согласно законодательству Российской Федерации. </w:t>
      </w:r>
    </w:p>
    <w:p w14:paraId="40CBC0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После разъяснения существа заявления выслушиваются мнения заявителя и лиц, чьи действия обжалуются в заявлении. </w:t>
      </w:r>
    </w:p>
    <w:p w14:paraId="6C5C75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После выступлений участников образовательных отношений им могут задаваться уточняющие вопросы председателем Комиссии и ее членами, а также сторонами спора друг другу. </w:t>
      </w:r>
    </w:p>
    <w:p w14:paraId="616237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Ход заседания фиксируется Секретарем Комиссии в протоколе заседания. </w:t>
      </w:r>
    </w:p>
    <w:p w14:paraId="0DF5340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По результатам рассмотрения заявления и исследования всех представленных доказательств, комиссия в результате открытого голосования принимает решение.</w:t>
      </w:r>
    </w:p>
    <w:p w14:paraId="06BE07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Порядок принятия и оформления решений Комиссии</w:t>
      </w:r>
    </w:p>
    <w:p w14:paraId="72F1D4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По результатам рассмотрения заявления участника образовательных отношений Комиссия принимает решение в целях урегулирования разногласий. </w:t>
      </w:r>
    </w:p>
    <w:p w14:paraId="68D60D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на воспитанников, родителей (законных представителей) воспитанников и (или) работников дошкольного образовательного учреждения. В случае необходимости решение Комиссии может содержать рекомендации о необходимости организации и проведении индивидуальной профилактической работы с воспитанниками в соответствии с положением об учете отдельных категорий несовершеннолетних в дошкольном образовательном учреждении, а также с родителями или иными законными представителями несовершеннолетних в соответствии с законодательством Российской Федерации (в том числе органами и учреждениями системы профилактики безнадзорности и правонарушений). </w:t>
      </w:r>
    </w:p>
    <w:p w14:paraId="794782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Решение Комиссии принимается открытым голосованием большинством голосов от общего числа членов Комиссии, принявших участие в заседании. В случае равенства голосов решение принимается в пользу участника образовательных отношений, действия или бездействие которого оспаривается. </w:t>
      </w:r>
    </w:p>
    <w:p w14:paraId="5F04FB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6.4. Решения Комиссии оформляются протоколами заседаний, которые подписываются всеми присутствующими членами Комиссии. </w:t>
      </w:r>
    </w:p>
    <w:p w14:paraId="1F2C09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заведующему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детским садом</w:t>
      </w:r>
      <w:r>
        <w:rPr>
          <w:rFonts w:ascii="Times New Roman" w:hAnsi="Times New Roman" w:cs="Times New Roman"/>
          <w:sz w:val="24"/>
          <w:szCs w:val="24"/>
        </w:rPr>
        <w:t xml:space="preserve">, а также при наличии запроса совету родителей и (или) первичной профсоюзной организации детского сада. </w:t>
      </w:r>
    </w:p>
    <w:p w14:paraId="1E91EE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6.6. Решение Комиссии является обязательным для всех участников образовательных отношений в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 xml:space="preserve">детском саду </w:t>
      </w:r>
      <w:r>
        <w:rPr>
          <w:rFonts w:ascii="Times New Roman" w:hAnsi="Times New Roman" w:cs="Times New Roman"/>
          <w:sz w:val="24"/>
          <w:szCs w:val="24"/>
        </w:rPr>
        <w:t xml:space="preserve">и подлежит исполнению в срок, предусмотренный указанным решением. </w:t>
      </w:r>
    </w:p>
    <w:p w14:paraId="1CAE28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6.7. В случае если педагогический работник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региональной комиссии по урегулированию споров между участниками образовательных отношений и (или) в судебном порядке. </w:t>
      </w:r>
    </w:p>
    <w:p w14:paraId="168036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6.8. В случае если другие участники образовательных отношений не согласны с решением Комиссии по своему обращению, то они могут воспользоваться правом на защиту и восстановление своих нарушенных прав и законных интересов в судебном порядке, а также в правоохранительные органы при необходимости.</w:t>
      </w:r>
    </w:p>
    <w:p w14:paraId="01E9246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Права и обязанности членов комиссии</w:t>
      </w:r>
    </w:p>
    <w:p w14:paraId="6FF7A8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 Члены Комиссии имеют право:</w:t>
      </w:r>
    </w:p>
    <w:p w14:paraId="630396F0">
      <w:pPr>
        <w:pStyle w:val="18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участвовать в подготовке заседаний Комиссии;</w:t>
      </w:r>
    </w:p>
    <w:p w14:paraId="69352A1D">
      <w:pPr>
        <w:pStyle w:val="18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обращаться к председателю Комиссии по вопросам, относящимся к компетенции Комиссии;</w:t>
      </w:r>
    </w:p>
    <w:p w14:paraId="1B25F5BD">
      <w:pPr>
        <w:pStyle w:val="18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запрашивать у заведующего дошкольным образовательным учреждением информацию по вопросам, относящимся к компетенции Комиссии;</w:t>
      </w:r>
    </w:p>
    <w:p w14:paraId="20BDAACC">
      <w:pPr>
        <w:pStyle w:val="18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предполагаемого отсутствия на заседании Комиссии доводить до сведения Комиссии свое мнение по рассматриваемым вопросам в письменной форме, которое оглашается на заседании и приобщается к протоколу;</w:t>
      </w:r>
    </w:p>
    <w:p w14:paraId="256F9DAD">
      <w:pPr>
        <w:pStyle w:val="18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</w:t>
      </w:r>
    </w:p>
    <w:p w14:paraId="7D716CD5">
      <w:pPr>
        <w:pStyle w:val="18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вносить предложения по совершенствованию организации работы Комиссии.</w:t>
      </w:r>
    </w:p>
    <w:p w14:paraId="66382F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 Члены Комиссии обязаны:</w:t>
      </w:r>
    </w:p>
    <w:p w14:paraId="68CDF5B0">
      <w:pPr>
        <w:pStyle w:val="18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участвовать в заседаниях Комиссии;</w:t>
      </w:r>
    </w:p>
    <w:p w14:paraId="78CE75CD">
      <w:pPr>
        <w:pStyle w:val="18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функции, возложенные на них в соответствии с настоящим Положением;</w:t>
      </w:r>
    </w:p>
    <w:p w14:paraId="5D3BE7D1">
      <w:pPr>
        <w:pStyle w:val="18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требования законодательства при реализации своих функций;</w:t>
      </w:r>
    </w:p>
    <w:p w14:paraId="7745A40E">
      <w:pPr>
        <w:pStyle w:val="18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</w:t>
      </w:r>
    </w:p>
    <w:p w14:paraId="739D41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Члены Комиссии не вправе разглашать сведения и соответствующую информацию, полученную ими в ходе участия в работе Комиссии, третьим лицам.</w:t>
      </w:r>
    </w:p>
    <w:p w14:paraId="3BBB562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Делопроизводство Комиссии</w:t>
      </w:r>
    </w:p>
    <w:p w14:paraId="3C77C16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8.1. Документация Комиссии по урегулированию споров в детском саду выделяется в отдельное делопроизводство дошкольного образовательного учреждения. </w:t>
      </w:r>
    </w:p>
    <w:p w14:paraId="102767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 Заседание и решение Комиссии оформляются протоколом. </w:t>
      </w:r>
    </w:p>
    <w:p w14:paraId="663568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8.3. Срок хранения документов и материалов Комиссии в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детском саду</w:t>
      </w:r>
      <w:r>
        <w:rPr>
          <w:rFonts w:ascii="Times New Roman" w:hAnsi="Times New Roman" w:cs="Times New Roman"/>
          <w:sz w:val="24"/>
          <w:szCs w:val="24"/>
        </w:rPr>
        <w:t xml:space="preserve"> составляет 3 (три) года. </w:t>
      </w:r>
    </w:p>
    <w:p w14:paraId="65CA99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8.4. Журнал регистрации заявлений должен быть пронумерован, прошнурован и храниться в номенклатуре дел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42F7E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Заключительные положения</w:t>
      </w:r>
    </w:p>
    <w:p w14:paraId="09C14C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9.1. Настоящее Положение о комиссии по урегулированию споров между участниками образовательных отношений является локальным нормативным актом детского сада, согласуется с Первичной профсоюзной организацией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, принимается с учетом мнения совета родителей (законных представителей) несовершеннолетних воспитанников и утверждается (вводится в действие) приказом заведующего </w:t>
      </w:r>
      <w:r>
        <w:rPr>
          <w:rFonts w:ascii="Times New Roman" w:hAnsi="Times New Roman" w:eastAsia="Arial Unicode MS" w:cs="Times New Roman"/>
          <w:color w:val="000000"/>
          <w:sz w:val="24"/>
          <w:szCs w:val="24"/>
          <w:lang w:bidi="ru-RU"/>
        </w:rPr>
        <w:t>детским садом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5CD3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4B688FA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9.3. Если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силу до момента внесения соответствующих изменений и (или) дополнений в Положение. 9.4. Положение принимается на неопределенный срок. Изменения и дополнения к Положению принимаются в порядке, предусмотренном п. 9.1 настоящего Положения. </w:t>
      </w:r>
    </w:p>
    <w:p w14:paraId="1C3C47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9.5.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10CABB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1E2FDA">
      <w:pPr>
        <w:tabs>
          <w:tab w:val="left" w:pos="284"/>
        </w:tabs>
        <w:spacing w:after="0"/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огласовано </w:t>
      </w:r>
    </w:p>
    <w:p w14:paraId="01726041">
      <w:pPr>
        <w:tabs>
          <w:tab w:val="left" w:pos="284"/>
        </w:tabs>
        <w:spacing w:after="0"/>
        <w:ind w:right="-142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с первичной профсоюзной организацией детского сада</w:t>
      </w:r>
      <w:r>
        <w:rPr>
          <w:rFonts w:ascii="Times New Roman" w:hAnsi="Times New Roman" w:cs="Times New Roman"/>
          <w:i/>
        </w:rPr>
        <w:t xml:space="preserve"> </w:t>
      </w:r>
    </w:p>
    <w:p w14:paraId="77379356">
      <w:pPr>
        <w:tabs>
          <w:tab w:val="left" w:pos="284"/>
        </w:tabs>
        <w:spacing w:after="0"/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№ 03   от 07.04. 2026 г. </w:t>
      </w:r>
    </w:p>
    <w:p w14:paraId="2987A76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>
      <w:headerReference r:id="rId5" w:type="default"/>
      <w:pgSz w:w="11906" w:h="16838"/>
      <w:pgMar w:top="1134" w:right="850" w:bottom="1134" w:left="1701" w:header="708" w:footer="708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0319410"/>
      <w:docPartObj>
        <w:docPartGallery w:val="AutoText"/>
      </w:docPartObj>
    </w:sdtPr>
    <w:sdtContent>
      <w:p w14:paraId="377ACFF7">
        <w:pPr>
          <w:pStyle w:val="1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9</w:t>
        </w:r>
        <w:r>
          <w:fldChar w:fldCharType="end"/>
        </w:r>
      </w:p>
    </w:sdtContent>
  </w:sdt>
  <w:p w14:paraId="2D1D5A29"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2B35C0"/>
    <w:multiLevelType w:val="multilevel"/>
    <w:tmpl w:val="332B35C0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3C660D2"/>
    <w:multiLevelType w:val="multilevel"/>
    <w:tmpl w:val="33C660D2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35F54246"/>
    <w:multiLevelType w:val="multilevel"/>
    <w:tmpl w:val="35F54246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2DA6ED1"/>
    <w:multiLevelType w:val="multilevel"/>
    <w:tmpl w:val="42DA6ED1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4D614B78"/>
    <w:multiLevelType w:val="multilevel"/>
    <w:tmpl w:val="4D614B78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4E2936A6"/>
    <w:multiLevelType w:val="multilevel"/>
    <w:tmpl w:val="4E2936A6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22C36D5"/>
    <w:multiLevelType w:val="multilevel"/>
    <w:tmpl w:val="522C36D5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606837B3"/>
    <w:multiLevelType w:val="multilevel"/>
    <w:tmpl w:val="606837B3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620D6147"/>
    <w:multiLevelType w:val="multilevel"/>
    <w:tmpl w:val="620D6147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64DB6AA8"/>
    <w:multiLevelType w:val="multilevel"/>
    <w:tmpl w:val="64DB6AA8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7CD138D9"/>
    <w:multiLevelType w:val="multilevel"/>
    <w:tmpl w:val="7CD138D9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9"/>
  </w:num>
  <w:num w:numId="5">
    <w:abstractNumId w:val="1"/>
  </w:num>
  <w:num w:numId="6">
    <w:abstractNumId w:val="0"/>
  </w:num>
  <w:num w:numId="7">
    <w:abstractNumId w:val="2"/>
  </w:num>
  <w:num w:numId="8">
    <w:abstractNumId w:val="5"/>
  </w:num>
  <w:num w:numId="9">
    <w:abstractNumId w:val="8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B9B"/>
    <w:rsid w:val="002311A9"/>
    <w:rsid w:val="00235C11"/>
    <w:rsid w:val="002B30F7"/>
    <w:rsid w:val="00492CFC"/>
    <w:rsid w:val="005528C8"/>
    <w:rsid w:val="00580F4E"/>
    <w:rsid w:val="005932C6"/>
    <w:rsid w:val="006A30A4"/>
    <w:rsid w:val="007578D5"/>
    <w:rsid w:val="00887E25"/>
    <w:rsid w:val="00CB07AF"/>
    <w:rsid w:val="00CC4F63"/>
    <w:rsid w:val="00D67B9B"/>
    <w:rsid w:val="00DC5F06"/>
    <w:rsid w:val="00E507F8"/>
    <w:rsid w:val="00EE5288"/>
    <w:rsid w:val="603A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uiPriority="9" w:name="heading 4"/>
    <w:lsdException w:uiPriority="9" w:name="heading 5"/>
    <w:lsdException w:uiPriority="9" w:name="heading 6"/>
    <w:lsdException w:uiPriority="9" w:name="heading 7"/>
    <w:lsdException w:uiPriority="9" w:name="heading 8"/>
    <w:lsdException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link w:val="14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1"/>
    <w:link w:val="15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unhideWhenUsed/>
    <w:uiPriority w:val="99"/>
    <w:rPr>
      <w:color w:val="0000FF"/>
      <w:u w:val="single"/>
    </w:rPr>
  </w:style>
  <w:style w:type="character" w:styleId="8">
    <w:name w:val="Strong"/>
    <w:basedOn w:val="4"/>
    <w:qFormat/>
    <w:uiPriority w:val="0"/>
    <w:rPr>
      <w:b/>
      <w:bCs/>
    </w:rPr>
  </w:style>
  <w:style w:type="paragraph" w:styleId="9">
    <w:name w:val="Balloon Text"/>
    <w:basedOn w:val="1"/>
    <w:link w:val="16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0">
    <w:name w:val="header"/>
    <w:basedOn w:val="1"/>
    <w:link w:val="19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1">
    <w:name w:val="Body Text"/>
    <w:basedOn w:val="1"/>
    <w:link w:val="17"/>
    <w:semiHidden/>
    <w:unhideWhenUsed/>
    <w:qFormat/>
    <w:uiPriority w:val="99"/>
    <w:pPr>
      <w:spacing w:after="12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2">
    <w:name w:val="footer"/>
    <w:basedOn w:val="1"/>
    <w:link w:val="20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3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4">
    <w:name w:val="Заголовок 2 Знак"/>
    <w:basedOn w:val="4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customStyle="1" w:styleId="15">
    <w:name w:val="Заголовок 3 Знак"/>
    <w:basedOn w:val="4"/>
    <w:link w:val="3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customStyle="1" w:styleId="16">
    <w:name w:val="Текст выноски Знак"/>
    <w:basedOn w:val="4"/>
    <w:link w:val="9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7">
    <w:name w:val="Основной текст Знак"/>
    <w:basedOn w:val="4"/>
    <w:link w:val="11"/>
    <w:semiHidden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8">
    <w:name w:val="List Paragraph"/>
    <w:basedOn w:val="1"/>
    <w:uiPriority w:val="34"/>
    <w:pPr>
      <w:ind w:left="720"/>
      <w:contextualSpacing/>
    </w:pPr>
  </w:style>
  <w:style w:type="character" w:customStyle="1" w:styleId="19">
    <w:name w:val="Верхний колонтитул Знак"/>
    <w:basedOn w:val="4"/>
    <w:link w:val="10"/>
    <w:qFormat/>
    <w:uiPriority w:val="99"/>
  </w:style>
  <w:style w:type="character" w:customStyle="1" w:styleId="20">
    <w:name w:val="Нижний колонтитул Знак"/>
    <w:basedOn w:val="4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diakov.net</Company>
  <Pages>9</Pages>
  <Words>310</Words>
  <Characters>2085</Characters>
  <Lines>155</Lines>
  <Paragraphs>43</Paragraphs>
  <TotalTime>1</TotalTime>
  <ScaleCrop>false</ScaleCrop>
  <LinksUpToDate>false</LinksUpToDate>
  <CharactersWithSpaces>2461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2026-04-28T11:03:00Z</dcterms:created>
  <dc:creator>RePack by Diakov</dc:creator>
  <cp:lastModifiedBy>181</cp:lastModifiedBy>
  <dcterms:modified xsi:type="dcterms:W3CDTF">2026-05-05T12:51:37Z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eyJoZGlkIjoiY2JlNzBmYTNjOTBmZTEwOGFkZDU2Yzk2Y2NmMGI4ZDUifQ==</vt:lpwstr>
  </property>
  <property fmtid="{D5CDD505-2E9C-101B-9397-08002B2CF9AE}" pid="3" name="KSOProductBuildVer">
    <vt:lpwstr>1049-12.1.0.25862</vt:lpwstr>
  </property>
  <property fmtid="{D5CDD505-2E9C-101B-9397-08002B2CF9AE}" pid="4" name="ICV">
    <vt:lpwstr>E59695CEF8EA43D2B3AD4D087CADF7DD_12</vt:lpwstr>
  </property>
</Properties>
</file>